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23CA8" w14:textId="7E52D6B6" w:rsidR="00204A28" w:rsidRPr="00BA19E9" w:rsidRDefault="003D3F49" w:rsidP="003D3F49">
      <w:pPr>
        <w:spacing w:line="300" w:lineRule="auto"/>
        <w:ind w:right="567"/>
        <w:jc w:val="center"/>
        <w:rPr>
          <w:rFonts w:ascii="Arial" w:hAnsi="Arial" w:cs="Arial"/>
          <w:b/>
          <w:bCs/>
          <w:sz w:val="28"/>
          <w:szCs w:val="28"/>
        </w:rPr>
      </w:pPr>
      <w:r w:rsidRPr="00BA19E9">
        <w:rPr>
          <w:rFonts w:ascii="Arial" w:hAnsi="Arial" w:cs="Arial"/>
          <w:b/>
          <w:bCs/>
          <w:sz w:val="28"/>
          <w:szCs w:val="28"/>
        </w:rPr>
        <w:t>Česko zná vítěze soutěže Chléb roku 202</w:t>
      </w:r>
      <w:r w:rsidR="00414A23" w:rsidRPr="00BA19E9">
        <w:rPr>
          <w:rFonts w:ascii="Arial" w:hAnsi="Arial" w:cs="Arial"/>
          <w:b/>
          <w:bCs/>
          <w:sz w:val="28"/>
          <w:szCs w:val="28"/>
        </w:rPr>
        <w:t>4</w:t>
      </w:r>
    </w:p>
    <w:p w14:paraId="727482FD" w14:textId="2DE60152" w:rsidR="00414A23" w:rsidRPr="00BA19E9" w:rsidRDefault="003F20CB" w:rsidP="003D3F49">
      <w:pPr>
        <w:spacing w:line="300" w:lineRule="auto"/>
        <w:ind w:right="567"/>
        <w:jc w:val="center"/>
        <w:rPr>
          <w:rFonts w:ascii="Arial" w:hAnsi="Arial" w:cs="Arial"/>
          <w:b/>
          <w:bCs/>
          <w:sz w:val="28"/>
          <w:szCs w:val="28"/>
        </w:rPr>
      </w:pPr>
      <w:r w:rsidRPr="00BA19E9">
        <w:rPr>
          <w:rFonts w:ascii="Arial" w:hAnsi="Arial" w:cs="Arial"/>
          <w:b/>
          <w:bCs/>
          <w:sz w:val="28"/>
          <w:szCs w:val="28"/>
        </w:rPr>
        <w:t>V Pardubicích byl p</w:t>
      </w:r>
      <w:r w:rsidR="00414A23" w:rsidRPr="00BA19E9">
        <w:rPr>
          <w:rFonts w:ascii="Arial" w:hAnsi="Arial" w:cs="Arial"/>
          <w:b/>
          <w:bCs/>
          <w:sz w:val="28"/>
          <w:szCs w:val="28"/>
        </w:rPr>
        <w:t xml:space="preserve">řekonán český </w:t>
      </w:r>
      <w:r w:rsidRPr="00BA19E9">
        <w:rPr>
          <w:rFonts w:ascii="Arial" w:hAnsi="Arial" w:cs="Arial"/>
          <w:b/>
          <w:bCs/>
          <w:sz w:val="28"/>
          <w:szCs w:val="28"/>
        </w:rPr>
        <w:t xml:space="preserve">chlebový </w:t>
      </w:r>
      <w:r w:rsidR="00414A23" w:rsidRPr="00BA19E9">
        <w:rPr>
          <w:rFonts w:ascii="Arial" w:hAnsi="Arial" w:cs="Arial"/>
          <w:b/>
          <w:bCs/>
          <w:sz w:val="28"/>
          <w:szCs w:val="28"/>
        </w:rPr>
        <w:t>rekord</w:t>
      </w:r>
    </w:p>
    <w:p w14:paraId="11D21993" w14:textId="77777777" w:rsidR="006627C5" w:rsidRPr="00BA19E9" w:rsidRDefault="006627C5" w:rsidP="003D3F49">
      <w:pPr>
        <w:spacing w:line="300" w:lineRule="auto"/>
        <w:ind w:right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4B2D0D5" w14:textId="568C4B74" w:rsidR="00414A23" w:rsidRPr="00496844" w:rsidRDefault="006627C5" w:rsidP="003D3F49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i/>
          <w:iCs/>
          <w:sz w:val="22"/>
          <w:szCs w:val="22"/>
        </w:rPr>
      </w:pPr>
      <w:r w:rsidRPr="00496844">
        <w:rPr>
          <w:rStyle w:val="Siln"/>
          <w:rFonts w:ascii="Arial" w:hAnsi="Arial" w:cs="Arial"/>
          <w:i/>
          <w:iCs/>
          <w:sz w:val="22"/>
          <w:szCs w:val="22"/>
        </w:rPr>
        <w:t xml:space="preserve">Ve středu </w:t>
      </w:r>
      <w:r w:rsidR="007E6D10" w:rsidRPr="00496844">
        <w:rPr>
          <w:rStyle w:val="Siln"/>
          <w:rFonts w:ascii="Arial" w:hAnsi="Arial" w:cs="Arial"/>
          <w:i/>
          <w:iCs/>
          <w:sz w:val="22"/>
          <w:szCs w:val="22"/>
        </w:rPr>
        <w:t>1</w:t>
      </w:r>
      <w:r w:rsidR="00414A23" w:rsidRPr="00496844">
        <w:rPr>
          <w:rStyle w:val="Siln"/>
          <w:rFonts w:ascii="Arial" w:hAnsi="Arial" w:cs="Arial"/>
          <w:i/>
          <w:iCs/>
          <w:sz w:val="22"/>
          <w:szCs w:val="22"/>
        </w:rPr>
        <w:t>2</w:t>
      </w:r>
      <w:r w:rsidRPr="00496844">
        <w:rPr>
          <w:rStyle w:val="Siln"/>
          <w:rFonts w:ascii="Arial" w:hAnsi="Arial" w:cs="Arial"/>
          <w:i/>
          <w:iCs/>
          <w:sz w:val="22"/>
          <w:szCs w:val="22"/>
        </w:rPr>
        <w:t>. června se v Pardubicích uskutečnil</w:t>
      </w:r>
      <w:r w:rsidR="00EF1009" w:rsidRPr="00496844">
        <w:rPr>
          <w:rStyle w:val="Siln"/>
          <w:rFonts w:ascii="Arial" w:hAnsi="Arial" w:cs="Arial"/>
          <w:i/>
          <w:iCs/>
          <w:sz w:val="22"/>
          <w:szCs w:val="22"/>
        </w:rPr>
        <w:t xml:space="preserve"> již</w:t>
      </w:r>
      <w:r w:rsidR="00F85642" w:rsidRPr="00496844">
        <w:rPr>
          <w:rStyle w:val="Siln"/>
          <w:rFonts w:ascii="Arial" w:hAnsi="Arial" w:cs="Arial"/>
          <w:i/>
          <w:iCs/>
          <w:sz w:val="22"/>
          <w:szCs w:val="22"/>
        </w:rPr>
        <w:t xml:space="preserve"> </w:t>
      </w:r>
      <w:r w:rsidR="00414A23" w:rsidRPr="00496844">
        <w:rPr>
          <w:rStyle w:val="Siln"/>
          <w:rFonts w:ascii="Arial" w:hAnsi="Arial" w:cs="Arial"/>
          <w:i/>
          <w:iCs/>
          <w:sz w:val="22"/>
          <w:szCs w:val="22"/>
        </w:rPr>
        <w:t>30</w:t>
      </w:r>
      <w:r w:rsidR="00F85642" w:rsidRPr="00496844">
        <w:rPr>
          <w:rStyle w:val="Siln"/>
          <w:rFonts w:ascii="Arial" w:hAnsi="Arial" w:cs="Arial"/>
          <w:i/>
          <w:iCs/>
          <w:sz w:val="22"/>
          <w:szCs w:val="22"/>
        </w:rPr>
        <w:t>. ročník</w:t>
      </w:r>
      <w:r w:rsidRPr="00496844">
        <w:rPr>
          <w:rStyle w:val="Siln"/>
          <w:rFonts w:ascii="Arial" w:hAnsi="Arial" w:cs="Arial"/>
          <w:i/>
          <w:iCs/>
          <w:sz w:val="22"/>
          <w:szCs w:val="22"/>
        </w:rPr>
        <w:t xml:space="preserve"> největší tuzemsk</w:t>
      </w:r>
      <w:r w:rsidR="00F85642" w:rsidRPr="00496844">
        <w:rPr>
          <w:rStyle w:val="Siln"/>
          <w:rFonts w:ascii="Arial" w:hAnsi="Arial" w:cs="Arial"/>
          <w:i/>
          <w:iCs/>
          <w:sz w:val="22"/>
          <w:szCs w:val="22"/>
        </w:rPr>
        <w:t>é</w:t>
      </w:r>
      <w:r w:rsidRPr="00496844">
        <w:rPr>
          <w:rStyle w:val="Siln"/>
          <w:rFonts w:ascii="Arial" w:hAnsi="Arial" w:cs="Arial"/>
          <w:i/>
          <w:iCs/>
          <w:sz w:val="22"/>
          <w:szCs w:val="22"/>
        </w:rPr>
        <w:t xml:space="preserve"> pekařsk</w:t>
      </w:r>
      <w:r w:rsidR="00F85642" w:rsidRPr="00496844">
        <w:rPr>
          <w:rStyle w:val="Siln"/>
          <w:rFonts w:ascii="Arial" w:hAnsi="Arial" w:cs="Arial"/>
          <w:i/>
          <w:iCs/>
          <w:sz w:val="22"/>
          <w:szCs w:val="22"/>
        </w:rPr>
        <w:t>é</w:t>
      </w:r>
      <w:r w:rsidRPr="00496844">
        <w:rPr>
          <w:rStyle w:val="Siln"/>
          <w:rFonts w:ascii="Arial" w:hAnsi="Arial" w:cs="Arial"/>
          <w:i/>
          <w:iCs/>
          <w:sz w:val="22"/>
          <w:szCs w:val="22"/>
        </w:rPr>
        <w:t xml:space="preserve"> akce </w:t>
      </w:r>
      <w:r w:rsidR="00F85642" w:rsidRPr="00496844">
        <w:rPr>
          <w:rStyle w:val="Siln"/>
          <w:rFonts w:ascii="Arial" w:hAnsi="Arial" w:cs="Arial"/>
          <w:i/>
          <w:iCs/>
          <w:sz w:val="22"/>
          <w:szCs w:val="22"/>
        </w:rPr>
        <w:t>Dny chleba, kde se sešli pekařští odborníci, aby společně vybrali vítěze prestižní soutěže Chléb roku.</w:t>
      </w:r>
      <w:r w:rsidR="00414A23" w:rsidRPr="00496844">
        <w:rPr>
          <w:rStyle w:val="Siln"/>
          <w:rFonts w:ascii="Arial" w:hAnsi="Arial" w:cs="Arial"/>
          <w:i/>
          <w:iCs/>
          <w:sz w:val="22"/>
          <w:szCs w:val="22"/>
        </w:rPr>
        <w:t xml:space="preserve"> Na místě bylo vystaveno </w:t>
      </w:r>
      <w:r w:rsidR="00414A23" w:rsidRPr="009F1CB1">
        <w:rPr>
          <w:rStyle w:val="Siln"/>
          <w:rFonts w:ascii="Arial" w:hAnsi="Arial" w:cs="Arial"/>
          <w:i/>
          <w:iCs/>
          <w:sz w:val="22"/>
          <w:szCs w:val="22"/>
        </w:rPr>
        <w:t xml:space="preserve">celkem </w:t>
      </w:r>
      <w:r w:rsidR="009F1CB1" w:rsidRPr="009F1CB1">
        <w:rPr>
          <w:rStyle w:val="Siln"/>
          <w:rFonts w:ascii="Arial" w:hAnsi="Arial" w:cs="Arial"/>
          <w:i/>
          <w:iCs/>
          <w:sz w:val="22"/>
          <w:szCs w:val="22"/>
        </w:rPr>
        <w:t>27</w:t>
      </w:r>
      <w:r w:rsidR="009F1CB1">
        <w:rPr>
          <w:rStyle w:val="Siln"/>
          <w:rFonts w:ascii="Arial" w:hAnsi="Arial" w:cs="Arial"/>
          <w:i/>
          <w:iCs/>
          <w:sz w:val="22"/>
          <w:szCs w:val="22"/>
        </w:rPr>
        <w:t>2</w:t>
      </w:r>
      <w:r w:rsidR="00414A23" w:rsidRPr="009F1CB1">
        <w:rPr>
          <w:rStyle w:val="Siln"/>
          <w:rFonts w:ascii="Arial" w:hAnsi="Arial" w:cs="Arial"/>
          <w:i/>
          <w:iCs/>
          <w:sz w:val="22"/>
          <w:szCs w:val="22"/>
        </w:rPr>
        <w:t xml:space="preserve"> </w:t>
      </w:r>
      <w:r w:rsidR="00BA19E9" w:rsidRPr="009F1CB1">
        <w:rPr>
          <w:rStyle w:val="Siln"/>
          <w:rFonts w:ascii="Arial" w:hAnsi="Arial" w:cs="Arial"/>
          <w:i/>
          <w:iCs/>
          <w:sz w:val="22"/>
          <w:szCs w:val="22"/>
        </w:rPr>
        <w:t>druhů</w:t>
      </w:r>
      <w:r w:rsidR="00C167FC" w:rsidRPr="009F1CB1">
        <w:rPr>
          <w:rStyle w:val="Siln"/>
          <w:rFonts w:ascii="Arial" w:hAnsi="Arial" w:cs="Arial"/>
          <w:i/>
          <w:iCs/>
          <w:sz w:val="22"/>
          <w:szCs w:val="22"/>
        </w:rPr>
        <w:t xml:space="preserve"> </w:t>
      </w:r>
      <w:r w:rsidR="00414A23" w:rsidRPr="009F1CB1">
        <w:rPr>
          <w:rFonts w:ascii="Arial" w:hAnsi="Arial" w:cs="Arial"/>
          <w:b/>
          <w:bCs/>
          <w:i/>
          <w:iCs/>
          <w:sz w:val="22"/>
          <w:szCs w:val="22"/>
        </w:rPr>
        <w:t>chleba</w:t>
      </w:r>
      <w:r w:rsidR="00065B4F" w:rsidRPr="009F1CB1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414A23" w:rsidRPr="009F1CB1">
        <w:rPr>
          <w:rFonts w:ascii="Arial" w:hAnsi="Arial" w:cs="Arial"/>
          <w:b/>
          <w:bCs/>
          <w:i/>
          <w:iCs/>
          <w:sz w:val="22"/>
          <w:szCs w:val="22"/>
        </w:rPr>
        <w:t xml:space="preserve"> a jedná se tak o nový rekord, který posvětil zástupce </w:t>
      </w:r>
      <w:r w:rsidR="00EF1009" w:rsidRPr="009F1CB1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="00414A23" w:rsidRPr="009F1CB1">
        <w:rPr>
          <w:rFonts w:ascii="Arial" w:hAnsi="Arial" w:cs="Arial"/>
          <w:b/>
          <w:bCs/>
          <w:i/>
          <w:iCs/>
          <w:sz w:val="22"/>
          <w:szCs w:val="22"/>
        </w:rPr>
        <w:t xml:space="preserve">gentury Dobrý den, </w:t>
      </w:r>
      <w:r w:rsidR="009F7A2A">
        <w:rPr>
          <w:rFonts w:ascii="Arial" w:hAnsi="Arial" w:cs="Arial"/>
          <w:b/>
          <w:bCs/>
          <w:i/>
          <w:iCs/>
          <w:sz w:val="22"/>
          <w:szCs w:val="22"/>
        </w:rPr>
        <w:t>jež</w:t>
      </w:r>
      <w:r w:rsidR="009F7A2A" w:rsidRPr="009F1CB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14A23" w:rsidRPr="009F1CB1">
        <w:rPr>
          <w:rFonts w:ascii="Arial" w:hAnsi="Arial" w:cs="Arial"/>
          <w:b/>
          <w:bCs/>
          <w:i/>
          <w:iCs/>
          <w:sz w:val="22"/>
          <w:szCs w:val="22"/>
        </w:rPr>
        <w:t>české</w:t>
      </w:r>
      <w:r w:rsidR="00414A23" w:rsidRPr="00496844">
        <w:rPr>
          <w:rFonts w:ascii="Arial" w:hAnsi="Arial" w:cs="Arial"/>
          <w:b/>
          <w:bCs/>
          <w:i/>
          <w:iCs/>
          <w:sz w:val="22"/>
          <w:szCs w:val="22"/>
        </w:rPr>
        <w:t xml:space="preserve"> rekordy </w:t>
      </w:r>
      <w:r w:rsidR="00065B4F" w:rsidRPr="00496844"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="00414A23" w:rsidRPr="00496844">
        <w:rPr>
          <w:rFonts w:ascii="Arial" w:hAnsi="Arial" w:cs="Arial"/>
          <w:b/>
          <w:bCs/>
          <w:i/>
          <w:iCs/>
          <w:sz w:val="22"/>
          <w:szCs w:val="22"/>
        </w:rPr>
        <w:t>pravuje.</w:t>
      </w:r>
      <w:r w:rsidR="00C167FC" w:rsidRPr="0049684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51914" w:rsidRPr="00496844">
        <w:rPr>
          <w:rFonts w:ascii="Arial" w:hAnsi="Arial" w:cs="Arial"/>
          <w:b/>
          <w:bCs/>
          <w:i/>
          <w:iCs/>
          <w:sz w:val="22"/>
          <w:szCs w:val="22"/>
        </w:rPr>
        <w:t>V s</w:t>
      </w:r>
      <w:r w:rsidR="00C167FC" w:rsidRPr="00496844">
        <w:rPr>
          <w:rFonts w:ascii="Arial" w:hAnsi="Arial" w:cs="Arial"/>
          <w:b/>
          <w:bCs/>
          <w:i/>
          <w:iCs/>
          <w:sz w:val="22"/>
          <w:szCs w:val="22"/>
        </w:rPr>
        <w:t>amotné soutěž</w:t>
      </w:r>
      <w:r w:rsidR="00065B4F" w:rsidRPr="00496844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="00C167FC" w:rsidRPr="00496844">
        <w:rPr>
          <w:rFonts w:ascii="Arial" w:hAnsi="Arial" w:cs="Arial"/>
          <w:b/>
          <w:bCs/>
          <w:i/>
          <w:iCs/>
          <w:sz w:val="22"/>
          <w:szCs w:val="22"/>
        </w:rPr>
        <w:t xml:space="preserve"> Chl</w:t>
      </w:r>
      <w:r w:rsidR="00151914" w:rsidRPr="00496844">
        <w:rPr>
          <w:rFonts w:ascii="Arial" w:hAnsi="Arial" w:cs="Arial"/>
          <w:b/>
          <w:bCs/>
          <w:i/>
          <w:iCs/>
          <w:sz w:val="22"/>
          <w:szCs w:val="22"/>
        </w:rPr>
        <w:t>é</w:t>
      </w:r>
      <w:r w:rsidR="00C167FC" w:rsidRPr="00496844">
        <w:rPr>
          <w:rFonts w:ascii="Arial" w:hAnsi="Arial" w:cs="Arial"/>
          <w:b/>
          <w:bCs/>
          <w:i/>
          <w:iCs/>
          <w:sz w:val="22"/>
          <w:szCs w:val="22"/>
        </w:rPr>
        <w:t>b roku bylo posuzováno 1</w:t>
      </w:r>
      <w:r w:rsidR="009F1CB1">
        <w:rPr>
          <w:rFonts w:ascii="Arial" w:hAnsi="Arial" w:cs="Arial"/>
          <w:b/>
          <w:bCs/>
          <w:i/>
          <w:iCs/>
          <w:sz w:val="22"/>
          <w:szCs w:val="22"/>
        </w:rPr>
        <w:t>13</w:t>
      </w:r>
      <w:r w:rsidR="00C167FC" w:rsidRPr="0049684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65B4F" w:rsidRPr="00496844">
        <w:rPr>
          <w:rFonts w:ascii="Arial" w:hAnsi="Arial" w:cs="Arial"/>
          <w:b/>
          <w:bCs/>
          <w:i/>
          <w:iCs/>
          <w:sz w:val="22"/>
          <w:szCs w:val="22"/>
        </w:rPr>
        <w:t xml:space="preserve">různých </w:t>
      </w:r>
      <w:r w:rsidR="00C167FC" w:rsidRPr="00496844">
        <w:rPr>
          <w:rFonts w:ascii="Arial" w:hAnsi="Arial" w:cs="Arial"/>
          <w:b/>
          <w:bCs/>
          <w:i/>
          <w:iCs/>
          <w:sz w:val="22"/>
          <w:szCs w:val="22"/>
        </w:rPr>
        <w:t>chlebů.</w:t>
      </w:r>
    </w:p>
    <w:p w14:paraId="1141B167" w14:textId="77777777" w:rsidR="00414A23" w:rsidRPr="00496844" w:rsidRDefault="00414A23" w:rsidP="003D3F49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i/>
          <w:iCs/>
          <w:sz w:val="22"/>
          <w:szCs w:val="22"/>
        </w:rPr>
      </w:pPr>
    </w:p>
    <w:p w14:paraId="5B8102FD" w14:textId="71705E96" w:rsidR="00F7445E" w:rsidRPr="00496844" w:rsidRDefault="00F85642" w:rsidP="003D3F49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Soutěžilo se v pěti kategoriích a oceněn</w:t>
      </w:r>
      <w:r w:rsidR="007D504C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y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byly pekárny z</w:t>
      </w:r>
      <w:r w:rsidR="009749EA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 celé České republiky</w:t>
      </w:r>
      <w:r w:rsidR="00314CDE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  <w:r w:rsidR="00414A23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D0E89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Akce se konala </w:t>
      </w:r>
      <w:r w:rsidR="00414A23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již </w:t>
      </w:r>
      <w:r w:rsidR="00065B4F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potřicáté</w:t>
      </w:r>
      <w:r w:rsidR="00414A23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D0E89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v prostorách výstaviště Ideon Pardubice</w:t>
      </w:r>
      <w:r w:rsidR="00926EF8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, kde se během dne prezentoval</w:t>
      </w:r>
      <w:r w:rsidR="00C20B57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y</w:t>
      </w:r>
      <w:r w:rsidR="00926EF8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jednotlivé pekárny a dodavatelé. </w:t>
      </w:r>
      <w:r w:rsidR="00746B86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Slavnostní ceremoniál </w:t>
      </w:r>
      <w:r w:rsidR="007E6D10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zaštítil římskokatolický kněz Zbigniew Czendlik</w:t>
      </w:r>
      <w:r w:rsidR="00065B4F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, m</w:t>
      </w:r>
      <w:r w:rsidR="00414A23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ezi hosty nechyběl ani ministr zemědělství Marek Výborný.</w:t>
      </w:r>
    </w:p>
    <w:p w14:paraId="4F143857" w14:textId="77777777" w:rsidR="003D3F49" w:rsidRPr="00496844" w:rsidRDefault="003D3F49" w:rsidP="003D3F49">
      <w:pPr>
        <w:spacing w:line="300" w:lineRule="auto"/>
        <w:ind w:right="567"/>
        <w:jc w:val="both"/>
        <w:rPr>
          <w:rFonts w:ascii="Arial" w:hAnsi="Arial" w:cs="Arial"/>
          <w:sz w:val="22"/>
          <w:szCs w:val="22"/>
        </w:rPr>
      </w:pPr>
    </w:p>
    <w:p w14:paraId="7810266D" w14:textId="0C99D9D6" w:rsidR="003D76CA" w:rsidRDefault="00366E49" w:rsidP="003D3F49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>„</w:t>
      </w:r>
      <w:r w:rsidR="00414A23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 xml:space="preserve">Pekařina má v Česku bohatou historii a jsme rádi, že jsme již </w:t>
      </w:r>
      <w:r w:rsidR="00065B4F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>potřicáté</w:t>
      </w:r>
      <w:r w:rsidR="00414A23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 xml:space="preserve"> mohli zorganizovat </w:t>
      </w:r>
      <w:r w:rsidR="00065B4F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 xml:space="preserve">tuto celostátní pekařskou akci, </w:t>
      </w:r>
      <w:r w:rsidR="00414A23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>a</w:t>
      </w:r>
      <w:r w:rsidR="00EF1009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> </w:t>
      </w:r>
      <w:r w:rsidR="00414A23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>oslavit tak Dny chleba. Letos se nám povedlo překonat český rekord v počtu vystavených chlebů na jednom místě</w:t>
      </w:r>
      <w:r w:rsidR="00065B4F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>, což</w:t>
      </w:r>
      <w:r w:rsidR="00414A23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 xml:space="preserve"> potvr</w:t>
      </w:r>
      <w:r w:rsidR="00065B4F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>dil</w:t>
      </w:r>
      <w:r w:rsidR="00414A23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 xml:space="preserve"> zástupce </w:t>
      </w:r>
      <w:r w:rsidR="00EF1009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>A</w:t>
      </w:r>
      <w:r w:rsidR="00414A23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 xml:space="preserve">gentury Dobrý den. </w:t>
      </w:r>
      <w:r w:rsidR="00065B4F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>Z</w:t>
      </w:r>
      <w:r w:rsidR="00414A23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 xml:space="preserve"> přihlášených soutěžních vzorků </w:t>
      </w:r>
      <w:r w:rsidR="007D504C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 xml:space="preserve">odborná porota </w:t>
      </w:r>
      <w:r w:rsidR="000D2FD0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 xml:space="preserve">po dlouhém rozhodování </w:t>
      </w:r>
      <w:r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>vybrala vítěze jednotlivých kategorií,</w:t>
      </w:r>
      <w:r w:rsidR="000D2FD0" w:rsidRPr="0049684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>“</w:t>
      </w:r>
      <w:r w:rsidR="000D2FD0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říká </w:t>
      </w:r>
      <w:r w:rsidR="000D2FD0" w:rsidRPr="00496844">
        <w:rPr>
          <w:rStyle w:val="Siln"/>
          <w:rFonts w:ascii="Arial" w:hAnsi="Arial" w:cs="Arial"/>
          <w:sz w:val="22"/>
          <w:szCs w:val="22"/>
        </w:rPr>
        <w:t>Bohumil Hlavatý</w:t>
      </w:r>
      <w:r w:rsidR="000D2FD0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, výkonný ředitel Svazu pekařů a cukrářů v České republice. </w:t>
      </w:r>
    </w:p>
    <w:p w14:paraId="72D37F31" w14:textId="77777777" w:rsidR="0005150C" w:rsidRPr="00496844" w:rsidRDefault="0005150C" w:rsidP="003D3F49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14:paraId="6B57A180" w14:textId="5F377CED" w:rsidR="000D2FD0" w:rsidRPr="00496844" w:rsidRDefault="000D2FD0" w:rsidP="00B65406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Soutěžní chleby byly hodnoceny</w:t>
      </w:r>
      <w:r w:rsidR="00BE5179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dvaceti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certifikovanými komisaři</w:t>
      </w:r>
      <w:r w:rsidR="00065B4F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, kteří v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 propracovaném 100bodovém schématu hodnocení posuzovali senzorické parametry </w:t>
      </w:r>
      <w:r w:rsidR="007D504C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jednotlivých 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chleb</w:t>
      </w:r>
      <w:r w:rsidR="007D504C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ů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: vzhled, tvar a</w:t>
      </w:r>
      <w:r w:rsidR="009E070C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 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objem chleba, kůrku, střídku, vůni a zejména chuť, jež je při hodnocení</w:t>
      </w:r>
      <w:r w:rsidR="00BE5179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v soutěži Chléb roku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nejdůležitější. Vítěze v kategorii Chléb mladých vybrali studenti S</w:t>
      </w:r>
      <w:r w:rsidR="00C20B57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třední průmyslové školy potravinářství a služeb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Pardubice. Vítězové jednotlivých kategorií soutěže získali oprávnění </w:t>
      </w:r>
      <w:r w:rsidR="00211E33">
        <w:rPr>
          <w:rStyle w:val="Siln"/>
          <w:rFonts w:ascii="Arial" w:hAnsi="Arial" w:cs="Arial"/>
          <w:b w:val="0"/>
          <w:bCs w:val="0"/>
          <w:sz w:val="22"/>
          <w:szCs w:val="22"/>
        </w:rPr>
        <w:t>po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užívat ochrannou známku Chléb roku 202</w:t>
      </w:r>
      <w:r w:rsidR="00C167FC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4</w:t>
      </w:r>
      <w:r w:rsidR="00BE5179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;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chleby</w:t>
      </w:r>
      <w:r w:rsidR="00C20B57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, které obsadily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2. až 5. míst</w:t>
      </w:r>
      <w:r w:rsidR="00C20B57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o,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D504C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pak nesou známku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Chléb vynikající kvality.</w:t>
      </w:r>
    </w:p>
    <w:p w14:paraId="60382BF7" w14:textId="77777777" w:rsidR="00926EF8" w:rsidRPr="00496844" w:rsidRDefault="00926EF8" w:rsidP="00B65406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14:paraId="24B6176B" w14:textId="268884AF" w:rsidR="003D3F49" w:rsidRPr="00496844" w:rsidRDefault="003D3F49" w:rsidP="003D3F49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sz w:val="22"/>
          <w:szCs w:val="22"/>
        </w:rPr>
      </w:pPr>
      <w:r w:rsidRPr="00496844">
        <w:rPr>
          <w:rStyle w:val="Siln"/>
          <w:rFonts w:ascii="Arial" w:hAnsi="Arial" w:cs="Arial"/>
          <w:sz w:val="22"/>
          <w:szCs w:val="22"/>
        </w:rPr>
        <w:t>Vítězové jednotlivých kategorií národní soutěže Chléb roku 202</w:t>
      </w:r>
      <w:r w:rsidR="00C167FC" w:rsidRPr="00496844">
        <w:rPr>
          <w:rStyle w:val="Siln"/>
          <w:rFonts w:ascii="Arial" w:hAnsi="Arial" w:cs="Arial"/>
          <w:sz w:val="22"/>
          <w:szCs w:val="22"/>
        </w:rPr>
        <w:t>4</w:t>
      </w:r>
    </w:p>
    <w:p w14:paraId="4BB8CF97" w14:textId="372DD4DA" w:rsidR="003D3F49" w:rsidRPr="009F1CB1" w:rsidRDefault="003D3F49" w:rsidP="00B6540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>Chléb roku 900–1200 g</w:t>
      </w:r>
      <w:r w:rsidR="007E6D10"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: </w:t>
      </w:r>
      <w:r w:rsidR="009F1CB1"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>BEAS, a.</w:t>
      </w:r>
      <w:r w:rsidR="009F7A2A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F1CB1"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>s., Pekárna Choustníkovo Hradiště</w:t>
      </w:r>
    </w:p>
    <w:p w14:paraId="0EBC56FC" w14:textId="125BDE5B" w:rsidR="003D3F49" w:rsidRPr="009F1CB1" w:rsidRDefault="003D3F49" w:rsidP="00B6540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Chléb roku 500–800 g: </w:t>
      </w:r>
      <w:r w:rsidR="009F1CB1"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>Pekárna Racek, s.</w:t>
      </w:r>
      <w:r w:rsidR="009F7A2A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F1CB1"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>r.</w:t>
      </w:r>
      <w:r w:rsidR="009F7A2A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F1CB1"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>o., Přerov</w:t>
      </w:r>
    </w:p>
    <w:p w14:paraId="5A1D318D" w14:textId="0F3C1BD6" w:rsidR="003D3F49" w:rsidRPr="009F1CB1" w:rsidRDefault="003D3F49" w:rsidP="00B6540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Chléb bez hranic: </w:t>
      </w:r>
      <w:r w:rsidR="009F1CB1"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>PECUD, výrobní a obchodní družstvo</w:t>
      </w:r>
      <w:r w:rsidR="00A50F7B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A50F7B" w:rsidRPr="00A50F7B">
        <w:rPr>
          <w:rStyle w:val="Siln"/>
          <w:rFonts w:ascii="Arial" w:hAnsi="Arial" w:cs="Arial"/>
          <w:b w:val="0"/>
          <w:bCs w:val="0"/>
          <w:sz w:val="22"/>
          <w:szCs w:val="22"/>
        </w:rPr>
        <w:t>Proboštov u Teplic</w:t>
      </w:r>
    </w:p>
    <w:p w14:paraId="7A13853A" w14:textId="6EC07D7E" w:rsidR="003D3F49" w:rsidRPr="00325329" w:rsidRDefault="003D3F49" w:rsidP="0032532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>Novinka roku:</w:t>
      </w:r>
      <w:r w:rsidR="005A3D7B"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25329"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>PECUD, výrobní a obchodní družstvo</w:t>
      </w:r>
      <w:r w:rsidR="00325329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325329" w:rsidRPr="00A50F7B">
        <w:rPr>
          <w:rStyle w:val="Siln"/>
          <w:rFonts w:ascii="Arial" w:hAnsi="Arial" w:cs="Arial"/>
          <w:b w:val="0"/>
          <w:bCs w:val="0"/>
          <w:sz w:val="22"/>
          <w:szCs w:val="22"/>
        </w:rPr>
        <w:t>Proboštov u Teplic</w:t>
      </w:r>
    </w:p>
    <w:p w14:paraId="78AD232F" w14:textId="3DB14C18" w:rsidR="003D3F49" w:rsidRPr="009F1CB1" w:rsidRDefault="003D3F49" w:rsidP="00B6540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Chléb mladých: </w:t>
      </w:r>
      <w:r w:rsidR="009F1CB1"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>Pekařství Křivka, s.</w:t>
      </w:r>
      <w:r w:rsidR="009F7A2A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F1CB1"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>r.</w:t>
      </w:r>
      <w:r w:rsidR="009F7A2A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F1CB1" w:rsidRPr="009F1CB1">
        <w:rPr>
          <w:rStyle w:val="Siln"/>
          <w:rFonts w:ascii="Arial" w:hAnsi="Arial" w:cs="Arial"/>
          <w:b w:val="0"/>
          <w:bCs w:val="0"/>
          <w:sz w:val="22"/>
          <w:szCs w:val="22"/>
        </w:rPr>
        <w:t>o., Velké Pavlovice</w:t>
      </w:r>
    </w:p>
    <w:p w14:paraId="59349C71" w14:textId="77777777" w:rsidR="003D76CA" w:rsidRPr="00496844" w:rsidRDefault="003D76CA" w:rsidP="00B65406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14:paraId="2DC3A9F7" w14:textId="2599F361" w:rsidR="002C2805" w:rsidRDefault="00A71016" w:rsidP="00B65406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Strategickým partnerem akce je </w:t>
      </w:r>
      <w:r w:rsidR="0019397D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již </w:t>
      </w:r>
      <w:r w:rsidR="00EF1009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patnáctým</w:t>
      </w:r>
      <w:r w:rsidR="0019397D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rokem společnost Tesco Stores ČR</w:t>
      </w:r>
      <w:r w:rsidR="0019397D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,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a.</w:t>
      </w:r>
      <w:r w:rsidR="0019397D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s. </w:t>
      </w:r>
      <w:r w:rsidR="007D504C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C</w:t>
      </w:r>
      <w:r w:rsidR="0009545C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hleby oceněné v soutěži </w:t>
      </w:r>
      <w:r w:rsidR="007D504C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Chléb roku 202</w:t>
      </w:r>
      <w:r w:rsidR="00C167FC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4</w:t>
      </w:r>
      <w:r w:rsidR="007D504C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9545C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budou </w:t>
      </w:r>
      <w:r w:rsidR="00065B4F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k dostání 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v prodejn</w:t>
      </w:r>
      <w:r w:rsidR="00065B4F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ách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9545C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obchodního řetězce.</w:t>
      </w:r>
    </w:p>
    <w:p w14:paraId="3B7E2D70" w14:textId="77777777" w:rsidR="004156DF" w:rsidRDefault="004156DF" w:rsidP="00B65406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14:paraId="4A0A896C" w14:textId="5C4C58D5" w:rsidR="004156DF" w:rsidRPr="004156DF" w:rsidRDefault="004156DF" w:rsidP="00B65406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8"/>
          <w:szCs w:val="28"/>
        </w:rPr>
      </w:pPr>
      <w:r w:rsidRPr="004156DF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„Těší nás, že jsme již patnáct let partnerem Dnů chleba</w:t>
      </w:r>
      <w:r w:rsidR="00211E3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4156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v podpoře pekařského oboru chceme i nadále pokračovat. Víme, že pečivo je u našich zákazníků velmi oblíbené</w:t>
      </w:r>
      <w:r w:rsidR="00211E3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4156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naší prioritou je v prodejnách Tesco nabízet prvotřídní čerstvé pečivo,</w:t>
      </w:r>
      <w:r w:rsidR="00211E33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Pr="004156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říká </w:t>
      </w:r>
      <w:r w:rsidRPr="004156D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Pavol </w:t>
      </w:r>
      <w:proofErr w:type="spellStart"/>
      <w:r w:rsidRPr="004156D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Halász</w:t>
      </w:r>
      <w:proofErr w:type="spellEnd"/>
      <w:r w:rsidRPr="004156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komerční ředitel Tesco </w:t>
      </w:r>
      <w:proofErr w:type="spellStart"/>
      <w:r w:rsidRPr="004156DF">
        <w:rPr>
          <w:rFonts w:ascii="Arial" w:hAnsi="Arial" w:cs="Arial"/>
          <w:color w:val="000000"/>
          <w:sz w:val="22"/>
          <w:szCs w:val="22"/>
          <w:shd w:val="clear" w:color="auto" w:fill="FFFFFF"/>
        </w:rPr>
        <w:t>Stores</w:t>
      </w:r>
      <w:proofErr w:type="spellEnd"/>
      <w:r w:rsidRPr="004156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ČR</w:t>
      </w:r>
      <w:r w:rsidR="00211E3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4156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a. s.</w:t>
      </w:r>
      <w:r w:rsidR="00211E3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4156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dodává: „My sami jsme pyšní, že v našich vybraných prodejnách máme vlastní pekárny, kde pekaři řemeslně připravují chléb a jiné druhy pečiva.</w:t>
      </w:r>
      <w:r w:rsidR="00211E33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</w:p>
    <w:p w14:paraId="2F2AB64B" w14:textId="39CF2A62" w:rsidR="009D2F2A" w:rsidRPr="00496844" w:rsidRDefault="009D2F2A" w:rsidP="00B65406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sz w:val="22"/>
          <w:szCs w:val="22"/>
        </w:rPr>
      </w:pPr>
    </w:p>
    <w:p w14:paraId="5A8FC270" w14:textId="0674DF37" w:rsidR="002C2805" w:rsidRPr="00496844" w:rsidRDefault="002C2805" w:rsidP="004156DF">
      <w:pPr>
        <w:spacing w:after="160" w:line="259" w:lineRule="auto"/>
        <w:rPr>
          <w:rStyle w:val="Siln"/>
          <w:rFonts w:ascii="Arial" w:hAnsi="Arial" w:cs="Arial"/>
          <w:sz w:val="22"/>
          <w:szCs w:val="22"/>
        </w:rPr>
      </w:pPr>
      <w:r w:rsidRPr="00496844">
        <w:rPr>
          <w:rStyle w:val="Siln"/>
          <w:rFonts w:ascii="Arial" w:hAnsi="Arial" w:cs="Arial"/>
          <w:sz w:val="22"/>
          <w:szCs w:val="22"/>
        </w:rPr>
        <w:t>Pro další informace kontaktujte</w:t>
      </w:r>
      <w:r w:rsidR="00747048" w:rsidRPr="00496844">
        <w:rPr>
          <w:rStyle w:val="Siln"/>
          <w:rFonts w:ascii="Arial" w:hAnsi="Arial" w:cs="Arial"/>
          <w:sz w:val="22"/>
          <w:szCs w:val="22"/>
        </w:rPr>
        <w:t>:</w:t>
      </w:r>
    </w:p>
    <w:p w14:paraId="4BE28A8E" w14:textId="77777777" w:rsidR="00322F07" w:rsidRPr="00496844" w:rsidRDefault="00322F07" w:rsidP="00B65406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sz w:val="22"/>
          <w:szCs w:val="22"/>
        </w:rPr>
      </w:pPr>
    </w:p>
    <w:p w14:paraId="563DF663" w14:textId="55EEF965" w:rsidR="002C2805" w:rsidRPr="00496844" w:rsidRDefault="002C2805" w:rsidP="00B65406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sz w:val="22"/>
          <w:szCs w:val="22"/>
        </w:rPr>
      </w:pPr>
      <w:r w:rsidRPr="00496844">
        <w:rPr>
          <w:rStyle w:val="Siln"/>
          <w:rFonts w:ascii="Arial" w:hAnsi="Arial" w:cs="Arial"/>
          <w:sz w:val="22"/>
          <w:szCs w:val="22"/>
        </w:rPr>
        <w:t>Tomáš Iľko</w:t>
      </w:r>
    </w:p>
    <w:p w14:paraId="22220FE7" w14:textId="77777777" w:rsidR="002C2805" w:rsidRPr="00496844" w:rsidRDefault="002C2805" w:rsidP="00B65406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Senior PR Consultant, Double-U PR, s.</w:t>
      </w:r>
      <w:r w:rsidR="00E97CC5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r.</w:t>
      </w:r>
      <w:r w:rsidR="00E97CC5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o.</w:t>
      </w:r>
    </w:p>
    <w:p w14:paraId="0FC8E5E4" w14:textId="77777777" w:rsidR="002C2805" w:rsidRPr="00496844" w:rsidRDefault="002C2805" w:rsidP="00B65406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E-mail: </w:t>
      </w:r>
      <w:hyperlink r:id="rId7" w:history="1">
        <w:r w:rsidRPr="00496844">
          <w:rPr>
            <w:rStyle w:val="Siln"/>
            <w:rFonts w:ascii="Arial" w:hAnsi="Arial" w:cs="Arial"/>
            <w:b w:val="0"/>
            <w:bCs w:val="0"/>
            <w:sz w:val="22"/>
            <w:szCs w:val="22"/>
          </w:rPr>
          <w:t>tomas.ilko@double-u.cz</w:t>
        </w:r>
      </w:hyperlink>
    </w:p>
    <w:p w14:paraId="29280E8E" w14:textId="6FDE7377" w:rsidR="002C2805" w:rsidRPr="00496844" w:rsidRDefault="002C2805" w:rsidP="00B65406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Tel</w:t>
      </w:r>
      <w:r w:rsidR="0019397D"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  <w:r w:rsidRPr="00496844">
        <w:rPr>
          <w:rStyle w:val="Siln"/>
          <w:rFonts w:ascii="Arial" w:hAnsi="Arial" w:cs="Arial"/>
          <w:b w:val="0"/>
          <w:bCs w:val="0"/>
          <w:sz w:val="22"/>
          <w:szCs w:val="22"/>
        </w:rPr>
        <w:t>: +420 733 529 496</w:t>
      </w:r>
    </w:p>
    <w:p w14:paraId="71F7AEA9" w14:textId="2B135884" w:rsidR="002C2805" w:rsidRPr="00496844" w:rsidRDefault="00000000" w:rsidP="00B65406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hyperlink r:id="rId8" w:history="1">
        <w:r w:rsidR="002C2805" w:rsidRPr="00496844">
          <w:rPr>
            <w:rStyle w:val="Siln"/>
            <w:rFonts w:ascii="Arial" w:hAnsi="Arial" w:cs="Arial"/>
            <w:b w:val="0"/>
            <w:bCs w:val="0"/>
            <w:sz w:val="22"/>
            <w:szCs w:val="22"/>
          </w:rPr>
          <w:t>www.double-u.cz</w:t>
        </w:r>
      </w:hyperlink>
    </w:p>
    <w:p w14:paraId="20377DB2" w14:textId="77777777" w:rsidR="00B65406" w:rsidRPr="00151727" w:rsidRDefault="00B65406" w:rsidP="00B65406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B65406" w:rsidRPr="00151727" w:rsidSect="003529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8E2AF" w14:textId="77777777" w:rsidR="0010053E" w:rsidRDefault="0010053E" w:rsidP="002C2805">
      <w:r>
        <w:separator/>
      </w:r>
    </w:p>
  </w:endnote>
  <w:endnote w:type="continuationSeparator" w:id="0">
    <w:p w14:paraId="5714E4D4" w14:textId="77777777" w:rsidR="0010053E" w:rsidRDefault="0010053E" w:rsidP="002C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2C78C" w14:textId="77777777" w:rsidR="0010053E" w:rsidRDefault="0010053E" w:rsidP="002C2805">
      <w:r>
        <w:separator/>
      </w:r>
    </w:p>
  </w:footnote>
  <w:footnote w:type="continuationSeparator" w:id="0">
    <w:p w14:paraId="48187187" w14:textId="77777777" w:rsidR="0010053E" w:rsidRDefault="0010053E" w:rsidP="002C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45F17" w14:textId="486A4881" w:rsidR="002C2805" w:rsidRDefault="0054007E" w:rsidP="0054007E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7680"/>
      </w:tabs>
      <w:rPr>
        <w:rFonts w:asciiTheme="minorHAnsi" w:hAnsiTheme="minorHAnsi" w:cstheme="minorHAnsi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BF618" wp14:editId="02767B31">
          <wp:simplePos x="0" y="0"/>
          <wp:positionH relativeFrom="margin">
            <wp:posOffset>5023485</wp:posOffset>
          </wp:positionH>
          <wp:positionV relativeFrom="paragraph">
            <wp:posOffset>-138430</wp:posOffset>
          </wp:positionV>
          <wp:extent cx="558800" cy="698500"/>
          <wp:effectExtent l="0" t="0" r="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58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</w:rPr>
      <w:tab/>
    </w:r>
  </w:p>
  <w:p w14:paraId="5E50BF29" w14:textId="77777777" w:rsidR="009A60B2" w:rsidRDefault="009A60B2">
    <w:pPr>
      <w:pStyle w:val="Zhlav"/>
      <w:pBdr>
        <w:bottom w:val="single" w:sz="12" w:space="1" w:color="auto"/>
      </w:pBdr>
      <w:rPr>
        <w:rFonts w:asciiTheme="minorHAnsi" w:hAnsiTheme="minorHAnsi" w:cstheme="minorHAnsi"/>
        <w:b/>
        <w:bCs/>
      </w:rPr>
    </w:pPr>
  </w:p>
  <w:p w14:paraId="5AC25E83" w14:textId="77777777" w:rsidR="00433948" w:rsidRDefault="00433948">
    <w:pPr>
      <w:pStyle w:val="Zhlav"/>
      <w:pBdr>
        <w:bottom w:val="single" w:sz="12" w:space="1" w:color="auto"/>
      </w:pBdr>
      <w:rPr>
        <w:rFonts w:asciiTheme="minorHAnsi" w:hAnsiTheme="minorHAnsi" w:cstheme="minorHAnsi"/>
        <w:b/>
        <w:bCs/>
      </w:rPr>
    </w:pPr>
  </w:p>
  <w:p w14:paraId="6DB0A087" w14:textId="77777777" w:rsidR="002C2805" w:rsidRPr="00746B86" w:rsidRDefault="002C2805">
    <w:pPr>
      <w:pStyle w:val="Zhlav"/>
      <w:pBdr>
        <w:bottom w:val="single" w:sz="12" w:space="1" w:color="auto"/>
      </w:pBdr>
      <w:rPr>
        <w:rFonts w:asciiTheme="minorHAnsi" w:hAnsiTheme="minorHAnsi" w:cstheme="minorHAnsi"/>
        <w:b/>
        <w:bCs/>
      </w:rPr>
    </w:pPr>
    <w:r w:rsidRPr="00746B86">
      <w:rPr>
        <w:rFonts w:asciiTheme="minorHAnsi" w:hAnsiTheme="minorHAnsi" w:cstheme="minorHAnsi"/>
        <w:b/>
        <w:bCs/>
      </w:rPr>
      <w:t>Tisková zpráva</w:t>
    </w:r>
  </w:p>
  <w:p w14:paraId="2C0B4C30" w14:textId="6FD60FF8" w:rsidR="002C2805" w:rsidRPr="009B6C3D" w:rsidRDefault="002C2805">
    <w:pPr>
      <w:pStyle w:val="Zhlav"/>
      <w:pBdr>
        <w:bottom w:val="single" w:sz="12" w:space="1" w:color="auto"/>
      </w:pBdr>
      <w:rPr>
        <w:rFonts w:asciiTheme="minorHAnsi" w:hAnsiTheme="minorHAnsi" w:cstheme="minorHAnsi"/>
        <w:b/>
        <w:bCs/>
      </w:rPr>
    </w:pPr>
    <w:r w:rsidRPr="00746B86">
      <w:rPr>
        <w:rFonts w:asciiTheme="minorHAnsi" w:hAnsiTheme="minorHAnsi" w:cstheme="minorHAnsi"/>
        <w:b/>
        <w:bCs/>
      </w:rPr>
      <w:t>Praha,</w:t>
    </w:r>
    <w:r w:rsidR="00746B86" w:rsidRPr="00746B86">
      <w:rPr>
        <w:rFonts w:asciiTheme="minorHAnsi" w:hAnsiTheme="minorHAnsi" w:cstheme="minorHAnsi"/>
        <w:b/>
        <w:bCs/>
      </w:rPr>
      <w:t xml:space="preserve"> </w:t>
    </w:r>
    <w:r w:rsidR="007E6D10">
      <w:rPr>
        <w:rFonts w:asciiTheme="minorHAnsi" w:hAnsiTheme="minorHAnsi" w:cstheme="minorHAnsi"/>
        <w:b/>
        <w:bCs/>
      </w:rPr>
      <w:t>1</w:t>
    </w:r>
    <w:r w:rsidR="003A33BE">
      <w:rPr>
        <w:rFonts w:asciiTheme="minorHAnsi" w:hAnsiTheme="minorHAnsi" w:cstheme="minorHAnsi"/>
        <w:b/>
        <w:bCs/>
      </w:rPr>
      <w:t>3</w:t>
    </w:r>
    <w:r w:rsidR="00A71016" w:rsidRPr="00746B86">
      <w:rPr>
        <w:rFonts w:asciiTheme="minorHAnsi" w:hAnsiTheme="minorHAnsi" w:cstheme="minorHAnsi"/>
        <w:b/>
        <w:bCs/>
      </w:rPr>
      <w:t>.</w:t>
    </w:r>
    <w:r w:rsidR="00747048" w:rsidRPr="00746B86">
      <w:rPr>
        <w:rFonts w:asciiTheme="minorHAnsi" w:hAnsiTheme="minorHAnsi" w:cstheme="minorHAnsi"/>
        <w:b/>
        <w:bCs/>
      </w:rPr>
      <w:t xml:space="preserve"> </w:t>
    </w:r>
    <w:r w:rsidR="00F7445E" w:rsidRPr="00746B86">
      <w:rPr>
        <w:rFonts w:asciiTheme="minorHAnsi" w:hAnsiTheme="minorHAnsi" w:cstheme="minorHAnsi"/>
        <w:b/>
        <w:bCs/>
      </w:rPr>
      <w:t>června</w:t>
    </w:r>
    <w:r w:rsidRPr="00746B86">
      <w:rPr>
        <w:rFonts w:asciiTheme="minorHAnsi" w:hAnsiTheme="minorHAnsi" w:cstheme="minorHAnsi"/>
        <w:b/>
        <w:bCs/>
      </w:rPr>
      <w:t xml:space="preserve"> 202</w:t>
    </w:r>
    <w:r w:rsidR="00414A23">
      <w:rPr>
        <w:rFonts w:asciiTheme="minorHAnsi" w:hAnsiTheme="minorHAnsi" w:cstheme="minorHAnsi"/>
        <w:b/>
        <w:bCs/>
      </w:rPr>
      <w:t>4</w:t>
    </w:r>
  </w:p>
  <w:p w14:paraId="48768BB4" w14:textId="77777777" w:rsidR="002C2805" w:rsidRDefault="002C28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F7F15"/>
    <w:multiLevelType w:val="hybridMultilevel"/>
    <w:tmpl w:val="46626AC6"/>
    <w:lvl w:ilvl="0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1" w15:restartNumberingAfterBreak="0">
    <w:nsid w:val="33B67ABE"/>
    <w:multiLevelType w:val="hybridMultilevel"/>
    <w:tmpl w:val="61020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43AC0"/>
    <w:multiLevelType w:val="hybridMultilevel"/>
    <w:tmpl w:val="1048E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0D0C"/>
    <w:multiLevelType w:val="hybridMultilevel"/>
    <w:tmpl w:val="4C745FD8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8EB411F"/>
    <w:multiLevelType w:val="hybridMultilevel"/>
    <w:tmpl w:val="E36C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2494">
    <w:abstractNumId w:val="0"/>
  </w:num>
  <w:num w:numId="2" w16cid:durableId="43795226">
    <w:abstractNumId w:val="3"/>
  </w:num>
  <w:num w:numId="3" w16cid:durableId="470636846">
    <w:abstractNumId w:val="4"/>
  </w:num>
  <w:num w:numId="4" w16cid:durableId="315651661">
    <w:abstractNumId w:val="1"/>
  </w:num>
  <w:num w:numId="5" w16cid:durableId="1412697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05"/>
    <w:rsid w:val="00043FBD"/>
    <w:rsid w:val="0005150C"/>
    <w:rsid w:val="00065B4F"/>
    <w:rsid w:val="000820A5"/>
    <w:rsid w:val="0009545C"/>
    <w:rsid w:val="000D2217"/>
    <w:rsid w:val="000D2943"/>
    <w:rsid w:val="000D2FD0"/>
    <w:rsid w:val="0010053E"/>
    <w:rsid w:val="00103907"/>
    <w:rsid w:val="00113C55"/>
    <w:rsid w:val="00126A0E"/>
    <w:rsid w:val="00143EFF"/>
    <w:rsid w:val="00151727"/>
    <w:rsid w:val="00151914"/>
    <w:rsid w:val="00155317"/>
    <w:rsid w:val="001621B7"/>
    <w:rsid w:val="00181119"/>
    <w:rsid w:val="001854EA"/>
    <w:rsid w:val="001903F8"/>
    <w:rsid w:val="0019397D"/>
    <w:rsid w:val="00196373"/>
    <w:rsid w:val="001A12AE"/>
    <w:rsid w:val="001A3DC7"/>
    <w:rsid w:val="001C64D0"/>
    <w:rsid w:val="001C6835"/>
    <w:rsid w:val="001D5A01"/>
    <w:rsid w:val="001F3C10"/>
    <w:rsid w:val="001F6073"/>
    <w:rsid w:val="00204A28"/>
    <w:rsid w:val="00210958"/>
    <w:rsid w:val="00211E33"/>
    <w:rsid w:val="00212C25"/>
    <w:rsid w:val="00225AD4"/>
    <w:rsid w:val="00241D3E"/>
    <w:rsid w:val="00255161"/>
    <w:rsid w:val="00263DCA"/>
    <w:rsid w:val="00275FD1"/>
    <w:rsid w:val="00277F57"/>
    <w:rsid w:val="002B53CE"/>
    <w:rsid w:val="002C2805"/>
    <w:rsid w:val="002E71F3"/>
    <w:rsid w:val="002F14EB"/>
    <w:rsid w:val="00314CDE"/>
    <w:rsid w:val="00322F07"/>
    <w:rsid w:val="00325329"/>
    <w:rsid w:val="003407A9"/>
    <w:rsid w:val="0035297C"/>
    <w:rsid w:val="003602D8"/>
    <w:rsid w:val="00361385"/>
    <w:rsid w:val="00366E49"/>
    <w:rsid w:val="00366E62"/>
    <w:rsid w:val="0037351E"/>
    <w:rsid w:val="00374926"/>
    <w:rsid w:val="00383461"/>
    <w:rsid w:val="003A13D3"/>
    <w:rsid w:val="003A33BE"/>
    <w:rsid w:val="003A74A9"/>
    <w:rsid w:val="003C73A5"/>
    <w:rsid w:val="003D3F49"/>
    <w:rsid w:val="003D690D"/>
    <w:rsid w:val="003D7229"/>
    <w:rsid w:val="003D76CA"/>
    <w:rsid w:val="003E1A7B"/>
    <w:rsid w:val="003F20CB"/>
    <w:rsid w:val="004016D7"/>
    <w:rsid w:val="00414A23"/>
    <w:rsid w:val="004156DF"/>
    <w:rsid w:val="00433948"/>
    <w:rsid w:val="00444AF5"/>
    <w:rsid w:val="004606A6"/>
    <w:rsid w:val="0046407D"/>
    <w:rsid w:val="00493CEC"/>
    <w:rsid w:val="00496844"/>
    <w:rsid w:val="004B18CE"/>
    <w:rsid w:val="004D0D77"/>
    <w:rsid w:val="00501AF1"/>
    <w:rsid w:val="00535C62"/>
    <w:rsid w:val="0054007E"/>
    <w:rsid w:val="0055562B"/>
    <w:rsid w:val="005602A7"/>
    <w:rsid w:val="005717C4"/>
    <w:rsid w:val="005A3D7B"/>
    <w:rsid w:val="005D4D21"/>
    <w:rsid w:val="00616900"/>
    <w:rsid w:val="006439F2"/>
    <w:rsid w:val="006627C5"/>
    <w:rsid w:val="0066310F"/>
    <w:rsid w:val="00672DF7"/>
    <w:rsid w:val="006776ED"/>
    <w:rsid w:val="006907C2"/>
    <w:rsid w:val="00697BB4"/>
    <w:rsid w:val="006C71BF"/>
    <w:rsid w:val="006D5E15"/>
    <w:rsid w:val="006D7932"/>
    <w:rsid w:val="006E0A26"/>
    <w:rsid w:val="00701C90"/>
    <w:rsid w:val="00746B86"/>
    <w:rsid w:val="00747048"/>
    <w:rsid w:val="00750EFB"/>
    <w:rsid w:val="007828EC"/>
    <w:rsid w:val="007C36FF"/>
    <w:rsid w:val="007C693C"/>
    <w:rsid w:val="007D4082"/>
    <w:rsid w:val="007D504C"/>
    <w:rsid w:val="007E6D10"/>
    <w:rsid w:val="007F027C"/>
    <w:rsid w:val="007F6483"/>
    <w:rsid w:val="007F75A6"/>
    <w:rsid w:val="00843A1C"/>
    <w:rsid w:val="0084601C"/>
    <w:rsid w:val="00856B84"/>
    <w:rsid w:val="00882540"/>
    <w:rsid w:val="00892DBA"/>
    <w:rsid w:val="0089633F"/>
    <w:rsid w:val="008C0A31"/>
    <w:rsid w:val="008E45AA"/>
    <w:rsid w:val="008F65D7"/>
    <w:rsid w:val="00902226"/>
    <w:rsid w:val="00922093"/>
    <w:rsid w:val="00926EF8"/>
    <w:rsid w:val="00970D4D"/>
    <w:rsid w:val="009749EA"/>
    <w:rsid w:val="00984321"/>
    <w:rsid w:val="009A60B2"/>
    <w:rsid w:val="009B6C3D"/>
    <w:rsid w:val="009D2F2A"/>
    <w:rsid w:val="009D3C5B"/>
    <w:rsid w:val="009E070C"/>
    <w:rsid w:val="009F1CB1"/>
    <w:rsid w:val="009F7A2A"/>
    <w:rsid w:val="00A05106"/>
    <w:rsid w:val="00A25A12"/>
    <w:rsid w:val="00A36997"/>
    <w:rsid w:val="00A378FA"/>
    <w:rsid w:val="00A37BCE"/>
    <w:rsid w:val="00A50F7B"/>
    <w:rsid w:val="00A71016"/>
    <w:rsid w:val="00A74E6D"/>
    <w:rsid w:val="00A90533"/>
    <w:rsid w:val="00AB4FE1"/>
    <w:rsid w:val="00AC33C6"/>
    <w:rsid w:val="00AF316E"/>
    <w:rsid w:val="00B20BED"/>
    <w:rsid w:val="00B2298C"/>
    <w:rsid w:val="00B3148F"/>
    <w:rsid w:val="00B37B32"/>
    <w:rsid w:val="00B65406"/>
    <w:rsid w:val="00B85152"/>
    <w:rsid w:val="00B90A8C"/>
    <w:rsid w:val="00BA19E9"/>
    <w:rsid w:val="00BD347F"/>
    <w:rsid w:val="00BD7D05"/>
    <w:rsid w:val="00BE1B0A"/>
    <w:rsid w:val="00BE5179"/>
    <w:rsid w:val="00C030E6"/>
    <w:rsid w:val="00C04020"/>
    <w:rsid w:val="00C167FC"/>
    <w:rsid w:val="00C20B57"/>
    <w:rsid w:val="00C44F39"/>
    <w:rsid w:val="00C4595B"/>
    <w:rsid w:val="00C5556B"/>
    <w:rsid w:val="00C83307"/>
    <w:rsid w:val="00C91C92"/>
    <w:rsid w:val="00C91F7D"/>
    <w:rsid w:val="00C94F81"/>
    <w:rsid w:val="00CC23A9"/>
    <w:rsid w:val="00CF28A4"/>
    <w:rsid w:val="00D00BC1"/>
    <w:rsid w:val="00D0240B"/>
    <w:rsid w:val="00D06375"/>
    <w:rsid w:val="00D22AC9"/>
    <w:rsid w:val="00D24282"/>
    <w:rsid w:val="00D32457"/>
    <w:rsid w:val="00D36389"/>
    <w:rsid w:val="00D43348"/>
    <w:rsid w:val="00D47EF9"/>
    <w:rsid w:val="00D86BF1"/>
    <w:rsid w:val="00DD1DA0"/>
    <w:rsid w:val="00DF4333"/>
    <w:rsid w:val="00DF7D32"/>
    <w:rsid w:val="00E10579"/>
    <w:rsid w:val="00E124C0"/>
    <w:rsid w:val="00E52823"/>
    <w:rsid w:val="00E57ED2"/>
    <w:rsid w:val="00E66387"/>
    <w:rsid w:val="00E80F6A"/>
    <w:rsid w:val="00E82E06"/>
    <w:rsid w:val="00E97CC5"/>
    <w:rsid w:val="00EA39D4"/>
    <w:rsid w:val="00EB10FF"/>
    <w:rsid w:val="00EB640D"/>
    <w:rsid w:val="00EC61AA"/>
    <w:rsid w:val="00ED0E89"/>
    <w:rsid w:val="00EF1009"/>
    <w:rsid w:val="00F03761"/>
    <w:rsid w:val="00F07268"/>
    <w:rsid w:val="00F512F7"/>
    <w:rsid w:val="00F56C82"/>
    <w:rsid w:val="00F720E0"/>
    <w:rsid w:val="00F7445E"/>
    <w:rsid w:val="00F84564"/>
    <w:rsid w:val="00F85642"/>
    <w:rsid w:val="00FB05CD"/>
    <w:rsid w:val="00FB73F5"/>
    <w:rsid w:val="00FB7959"/>
    <w:rsid w:val="00FE1B7D"/>
    <w:rsid w:val="00FE5C78"/>
    <w:rsid w:val="00FF211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9BC82"/>
  <w15:docId w15:val="{1B0D76EE-797F-461C-9C36-D4891998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445E"/>
    <w:pPr>
      <w:keepNext/>
      <w:ind w:firstLine="708"/>
      <w:outlineLvl w:val="0"/>
    </w:pPr>
    <w:rPr>
      <w:b/>
      <w:bC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8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8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28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2C2805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280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D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D0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A2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21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21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21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1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1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7445E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7445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627C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627C5"/>
    <w:rPr>
      <w:b/>
      <w:bCs/>
    </w:rPr>
  </w:style>
  <w:style w:type="character" w:styleId="Zdraznn">
    <w:name w:val="Emphasis"/>
    <w:basedOn w:val="Standardnpsmoodstavce"/>
    <w:uiPriority w:val="20"/>
    <w:qFormat/>
    <w:rsid w:val="00926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6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1487">
                      <w:marLeft w:val="30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01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E6E6DE"/>
                            <w:left w:val="none" w:sz="0" w:space="0" w:color="E6E6DE"/>
                            <w:bottom w:val="none" w:sz="0" w:space="0" w:color="E6E6DE"/>
                            <w:right w:val="none" w:sz="0" w:space="0" w:color="E6E6DE"/>
                          </w:divBdr>
                          <w:divsChild>
                            <w:div w:id="11653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4B764"/>
                                    <w:left w:val="single" w:sz="6" w:space="0" w:color="E4B764"/>
                                    <w:bottom w:val="single" w:sz="6" w:space="0" w:color="E4B764"/>
                                    <w:right w:val="single" w:sz="6" w:space="0" w:color="E4B764"/>
                                  </w:divBdr>
                                </w:div>
                              </w:divsChild>
                            </w:div>
                            <w:div w:id="4372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4B764"/>
                                    <w:left w:val="single" w:sz="6" w:space="0" w:color="E4B764"/>
                                    <w:bottom w:val="single" w:sz="6" w:space="0" w:color="E4B764"/>
                                    <w:right w:val="single" w:sz="6" w:space="0" w:color="E4B764"/>
                                  </w:divBdr>
                                </w:div>
                              </w:divsChild>
                            </w:div>
                            <w:div w:id="6883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75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4B764"/>
                                    <w:left w:val="single" w:sz="6" w:space="0" w:color="E4B764"/>
                                    <w:bottom w:val="single" w:sz="6" w:space="0" w:color="E4B764"/>
                                    <w:right w:val="single" w:sz="6" w:space="0" w:color="E4B764"/>
                                  </w:divBdr>
                                </w:div>
                              </w:divsChild>
                            </w:div>
                            <w:div w:id="20116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4B764"/>
                                    <w:left w:val="single" w:sz="6" w:space="0" w:color="E4B764"/>
                                    <w:bottom w:val="single" w:sz="6" w:space="0" w:color="E4B764"/>
                                    <w:right w:val="single" w:sz="6" w:space="0" w:color="E4B764"/>
                                  </w:divBdr>
                                </w:div>
                              </w:divsChild>
                            </w:div>
                            <w:div w:id="18035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4B764"/>
                                    <w:left w:val="single" w:sz="6" w:space="0" w:color="E4B764"/>
                                    <w:bottom w:val="single" w:sz="6" w:space="0" w:color="E4B764"/>
                                    <w:right w:val="single" w:sz="6" w:space="0" w:color="E4B764"/>
                                  </w:divBdr>
                                </w:div>
                              </w:divsChild>
                            </w:div>
                            <w:div w:id="12027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4B764"/>
                                    <w:left w:val="single" w:sz="6" w:space="0" w:color="E4B764"/>
                                    <w:bottom w:val="single" w:sz="6" w:space="0" w:color="E4B764"/>
                                    <w:right w:val="single" w:sz="6" w:space="0" w:color="E4B764"/>
                                  </w:divBdr>
                                </w:div>
                              </w:divsChild>
                            </w:div>
                            <w:div w:id="4345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4B764"/>
                                    <w:left w:val="single" w:sz="6" w:space="0" w:color="E4B764"/>
                                    <w:bottom w:val="single" w:sz="6" w:space="0" w:color="E4B764"/>
                                    <w:right w:val="single" w:sz="6" w:space="0" w:color="E4B764"/>
                                  </w:divBdr>
                                </w:div>
                              </w:divsChild>
                            </w:div>
                            <w:div w:id="18126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4B764"/>
                                    <w:left w:val="single" w:sz="6" w:space="0" w:color="E4B764"/>
                                    <w:bottom w:val="single" w:sz="6" w:space="0" w:color="E4B764"/>
                                    <w:right w:val="single" w:sz="6" w:space="0" w:color="E4B764"/>
                                  </w:divBdr>
                                </w:div>
                              </w:divsChild>
                            </w:div>
                            <w:div w:id="18037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ble-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ilko@double-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Iľko</dc:creator>
  <cp:keywords/>
  <dc:description/>
  <cp:lastModifiedBy>Stanislav Mihulka</cp:lastModifiedBy>
  <cp:revision>2</cp:revision>
  <cp:lastPrinted>2022-02-04T09:00:00Z</cp:lastPrinted>
  <dcterms:created xsi:type="dcterms:W3CDTF">2024-06-13T10:51:00Z</dcterms:created>
  <dcterms:modified xsi:type="dcterms:W3CDTF">2024-06-13T10:51:00Z</dcterms:modified>
</cp:coreProperties>
</file>